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A153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right="0"/>
        <w:jc w:val="left"/>
        <w:rPr>
          <w:rFonts w:hint="eastAsia" w:ascii="仿宋_GB2312" w:hAnsi="仿宋_GB2312" w:eastAsia="仿宋_GB2312" w:cs="仿宋_GB2312"/>
          <w:b w:val="0"/>
          <w:bCs w:val="0"/>
          <w:i w:val="0"/>
          <w:caps w:val="0"/>
          <w:color w:val="121212"/>
          <w:spacing w:val="0"/>
          <w:sz w:val="28"/>
          <w:szCs w:val="28"/>
          <w:lang w:eastAsia="zh-CN"/>
        </w:rPr>
      </w:pPr>
      <w:bookmarkStart w:id="0" w:name="OLE_LINK1"/>
      <w:r>
        <w:rPr>
          <w:rFonts w:hint="eastAsia" w:ascii="仿宋_GB2312" w:hAnsi="仿宋_GB2312" w:eastAsia="仿宋_GB2312" w:cs="仿宋_GB2312"/>
          <w:b w:val="0"/>
          <w:bCs w:val="0"/>
          <w:i w:val="0"/>
          <w:caps w:val="0"/>
          <w:color w:val="121212"/>
          <w:spacing w:val="0"/>
          <w:sz w:val="28"/>
          <w:szCs w:val="28"/>
          <w:lang w:eastAsia="zh-CN"/>
        </w:rPr>
        <w:t>附件2：</w:t>
      </w:r>
    </w:p>
    <w:p w14:paraId="6AB15D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2025年昆明市“北斗乐跑”少年儿童健身</w:t>
      </w:r>
    </w:p>
    <w:p w14:paraId="33502D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城市专场活动暨第二届儿童友好城市建设</w:t>
      </w:r>
    </w:p>
    <w:p w14:paraId="37D9E4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亲子乐跑</w:t>
      </w:r>
      <w:r>
        <w:rPr>
          <w:rFonts w:hint="eastAsia" w:ascii="方正大标宋简体" w:hAnsi="方正大标宋简体" w:eastAsia="方正大标宋简体" w:cs="方正大标宋简体"/>
          <w:sz w:val="44"/>
          <w:szCs w:val="44"/>
          <w:lang w:eastAsia="zh-CN"/>
        </w:rPr>
        <w:t>项目费用报价表</w:t>
      </w:r>
    </w:p>
    <w:p w14:paraId="5CD99108">
      <w:pPr>
        <w:pStyle w:val="10"/>
        <w:rPr>
          <w:rFonts w:hint="eastAsia" w:ascii="方正小标宋简体" w:hAnsi="方正小标宋简体" w:eastAsia="方正小标宋简体" w:cs="方正小标宋简体"/>
          <w:kern w:val="0"/>
          <w:sz w:val="44"/>
          <w:szCs w:val="44"/>
          <w:lang w:val="en-US" w:eastAsia="zh-CN" w:bidi="ar"/>
        </w:rPr>
      </w:pPr>
    </w:p>
    <w:p w14:paraId="239E703F">
      <w:pPr>
        <w:rPr>
          <w:rFonts w:hint="eastAsia"/>
          <w:lang w:val="en-US" w:eastAsia="zh-CN"/>
        </w:rPr>
      </w:pPr>
    </w:p>
    <w:tbl>
      <w:tblPr>
        <w:tblStyle w:val="8"/>
        <w:tblW w:w="9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20"/>
        <w:gridCol w:w="3376"/>
        <w:gridCol w:w="3570"/>
        <w:gridCol w:w="1432"/>
      </w:tblGrid>
      <w:tr w14:paraId="19FC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70" w:hRule="atLeast"/>
          <w:jc w:val="center"/>
        </w:trPr>
        <w:tc>
          <w:tcPr>
            <w:tcW w:w="16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F8FA6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210"/>
              <w:jc w:val="center"/>
              <w:rPr>
                <w:rFonts w:hint="eastAsia" w:ascii="方正黑体_GBK" w:hAnsi="方正黑体_GBK" w:eastAsia="方正黑体_GBK" w:cs="方正黑体_GBK"/>
                <w:b w:val="0"/>
                <w:bCs w:val="0"/>
                <w:i w:val="0"/>
                <w:caps w:val="0"/>
                <w:color w:val="121212"/>
                <w:spacing w:val="0"/>
                <w:sz w:val="28"/>
                <w:szCs w:val="28"/>
                <w:lang w:eastAsia="zh-CN"/>
              </w:rPr>
            </w:pPr>
            <w:r>
              <w:rPr>
                <w:rFonts w:hint="eastAsia" w:ascii="方正黑体_GBK" w:hAnsi="方正黑体_GBK" w:eastAsia="方正黑体_GBK" w:cs="方正黑体_GBK"/>
                <w:b w:val="0"/>
                <w:bCs w:val="0"/>
                <w:i w:val="0"/>
                <w:caps w:val="0"/>
                <w:color w:val="121212"/>
                <w:spacing w:val="0"/>
                <w:sz w:val="28"/>
                <w:szCs w:val="28"/>
                <w:lang w:eastAsia="zh-CN"/>
              </w:rPr>
              <w:t>项目名称</w:t>
            </w:r>
          </w:p>
        </w:tc>
        <w:tc>
          <w:tcPr>
            <w:tcW w:w="33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8F0EE3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840" w:firstLineChars="300"/>
              <w:jc w:val="both"/>
              <w:rPr>
                <w:rFonts w:hint="eastAsia" w:ascii="方正黑体_GBK" w:hAnsi="方正黑体_GBK" w:eastAsia="方正黑体_GBK" w:cs="方正黑体_GBK"/>
                <w:b w:val="0"/>
                <w:bCs w:val="0"/>
                <w:i w:val="0"/>
                <w:caps w:val="0"/>
                <w:color w:val="121212"/>
                <w:spacing w:val="0"/>
                <w:sz w:val="28"/>
                <w:szCs w:val="28"/>
                <w:lang w:eastAsia="zh-CN"/>
              </w:rPr>
            </w:pPr>
            <w:r>
              <w:rPr>
                <w:rFonts w:hint="eastAsia" w:ascii="方正黑体_GBK" w:hAnsi="方正黑体_GBK" w:eastAsia="方正黑体_GBK" w:cs="方正黑体_GBK"/>
                <w:b w:val="0"/>
                <w:bCs w:val="0"/>
                <w:i w:val="0"/>
                <w:caps w:val="0"/>
                <w:color w:val="121212"/>
                <w:spacing w:val="0"/>
                <w:sz w:val="28"/>
                <w:szCs w:val="28"/>
                <w:lang w:eastAsia="zh-CN"/>
              </w:rPr>
              <w:t>工作内容</w:t>
            </w:r>
          </w:p>
        </w:tc>
        <w:tc>
          <w:tcPr>
            <w:tcW w:w="3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8D5A9A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210"/>
              <w:jc w:val="center"/>
              <w:rPr>
                <w:rFonts w:hint="eastAsia" w:ascii="方正黑体_GBK" w:hAnsi="方正黑体_GBK" w:eastAsia="方正黑体_GBK" w:cs="方正黑体_GBK"/>
                <w:b w:val="0"/>
                <w:bCs w:val="0"/>
                <w:i w:val="0"/>
                <w:caps w:val="0"/>
                <w:color w:val="121212"/>
                <w:spacing w:val="0"/>
                <w:sz w:val="28"/>
                <w:szCs w:val="28"/>
                <w:lang w:eastAsia="zh-CN"/>
              </w:rPr>
            </w:pPr>
            <w:r>
              <w:rPr>
                <w:rFonts w:hint="eastAsia" w:ascii="方正黑体_GBK" w:hAnsi="方正黑体_GBK" w:eastAsia="方正黑体_GBK" w:cs="方正黑体_GBK"/>
                <w:b w:val="0"/>
                <w:bCs w:val="0"/>
                <w:i w:val="0"/>
                <w:caps w:val="0"/>
                <w:color w:val="121212"/>
                <w:spacing w:val="0"/>
                <w:sz w:val="28"/>
                <w:szCs w:val="28"/>
                <w:lang w:eastAsia="zh-CN"/>
              </w:rPr>
              <w:t>工作要求</w:t>
            </w:r>
          </w:p>
        </w:tc>
        <w:tc>
          <w:tcPr>
            <w:tcW w:w="14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63319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right="0"/>
              <w:jc w:val="both"/>
              <w:rPr>
                <w:rFonts w:hint="eastAsia" w:ascii="方正黑体_GBK" w:hAnsi="方正黑体_GBK" w:eastAsia="方正黑体_GBK" w:cs="方正黑体_GBK"/>
                <w:b w:val="0"/>
                <w:bCs w:val="0"/>
                <w:i w:val="0"/>
                <w:caps w:val="0"/>
                <w:color w:val="121212"/>
                <w:spacing w:val="0"/>
                <w:sz w:val="28"/>
                <w:szCs w:val="28"/>
                <w:lang w:eastAsia="zh-CN"/>
              </w:rPr>
            </w:pPr>
            <w:r>
              <w:rPr>
                <w:rFonts w:hint="eastAsia" w:ascii="方正黑体_GBK" w:hAnsi="方正黑体_GBK" w:eastAsia="方正黑体_GBK" w:cs="方正黑体_GBK"/>
                <w:b w:val="0"/>
                <w:bCs w:val="0"/>
                <w:i w:val="0"/>
                <w:caps w:val="0"/>
                <w:color w:val="121212"/>
                <w:spacing w:val="0"/>
                <w:sz w:val="28"/>
                <w:szCs w:val="28"/>
                <w:lang w:eastAsia="zh-CN"/>
              </w:rPr>
              <w:t>经费报价（万元）</w:t>
            </w:r>
          </w:p>
        </w:tc>
      </w:tr>
      <w:tr w14:paraId="412E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5" w:hRule="atLeast"/>
          <w:jc w:val="center"/>
        </w:trPr>
        <w:tc>
          <w:tcPr>
            <w:tcW w:w="16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15FF5B6">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b w:val="0"/>
                <w:bCs w:val="0"/>
                <w:spacing w:val="-10"/>
                <w:kern w:val="2"/>
                <w:sz w:val="24"/>
                <w:szCs w:val="24"/>
                <w:lang w:val="en-US" w:eastAsia="zh-CN" w:bidi="ar-SA"/>
              </w:rPr>
            </w:pPr>
            <w:r>
              <w:rPr>
                <w:rFonts w:hint="eastAsia" w:ascii="仿宋_GB2312" w:hAnsi="仿宋_GB2312" w:eastAsia="仿宋_GB2312" w:cs="仿宋_GB2312"/>
                <w:b w:val="0"/>
                <w:bCs w:val="0"/>
                <w:spacing w:val="-10"/>
                <w:kern w:val="2"/>
                <w:sz w:val="24"/>
                <w:szCs w:val="24"/>
                <w:lang w:val="en-US" w:eastAsia="zh-CN" w:bidi="ar-SA"/>
              </w:rPr>
              <w:t>2025年昆明市“北斗乐跑”少年儿童健身城市专场活动暨第二届儿童友好城市建设亲子乐跑项目</w:t>
            </w:r>
          </w:p>
        </w:tc>
        <w:tc>
          <w:tcPr>
            <w:tcW w:w="3376" w:type="dxa"/>
            <w:tcBorders>
              <w:top w:val="nil"/>
              <w:left w:val="nil"/>
              <w:bottom w:val="single" w:color="auto" w:sz="6" w:space="0"/>
              <w:right w:val="single" w:color="auto" w:sz="6" w:space="0"/>
            </w:tcBorders>
            <w:shd w:val="clear" w:color="auto" w:fill="FFFFFF"/>
            <w:tcMar>
              <w:left w:w="105" w:type="dxa"/>
              <w:right w:w="105" w:type="dxa"/>
            </w:tcMar>
            <w:vAlign w:val="center"/>
          </w:tcPr>
          <w:p w14:paraId="29DFEA15">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firstLine="440" w:firstLineChars="200"/>
              <w:textAlignment w:val="auto"/>
              <w:rPr>
                <w:rFonts w:hint="eastAsia" w:ascii="仿宋_GB2312" w:hAnsi="仿宋_GB2312" w:eastAsia="仿宋_GB2312" w:cs="仿宋_GB2312"/>
                <w:b w:val="0"/>
                <w:bCs w:val="0"/>
                <w:spacing w:val="-10"/>
                <w:kern w:val="2"/>
                <w:sz w:val="24"/>
                <w:szCs w:val="24"/>
                <w:lang w:val="en-US" w:eastAsia="zh-CN" w:bidi="ar-SA"/>
              </w:rPr>
            </w:pPr>
            <w:r>
              <w:rPr>
                <w:rFonts w:hint="eastAsia" w:ascii="仿宋_GB2312" w:hAnsi="仿宋_GB2312" w:eastAsia="仿宋_GB2312" w:cs="仿宋_GB2312"/>
                <w:b w:val="0"/>
                <w:bCs w:val="0"/>
                <w:spacing w:val="-10"/>
                <w:kern w:val="2"/>
                <w:sz w:val="24"/>
                <w:szCs w:val="24"/>
                <w:lang w:val="en-US" w:eastAsia="zh-CN" w:bidi="ar-SA"/>
              </w:rPr>
              <w:t>1.昆明市“北斗乐跑”少年儿童健身城市专场活动：参与儿童在家长陪同下，依托北斗卫星系统功能，使用智能手机在卫星系统引导下抵达指定打卡点，回答关于昆明市历史文化、风土人情、儿童友好城市建设等相关问题。活动现场设置闯关任务点10-15个，所有完成任务参赛儿童均可获得证书及奖牌。</w:t>
            </w:r>
          </w:p>
          <w:p w14:paraId="79ABC21E">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firstLine="440" w:firstLineChars="200"/>
              <w:textAlignment w:val="auto"/>
              <w:rPr>
                <w:rFonts w:hint="eastAsia" w:ascii="仿宋_GB2312" w:hAnsi="仿宋_GB2312" w:eastAsia="仿宋_GB2312" w:cs="仿宋_GB2312"/>
                <w:b w:val="0"/>
                <w:bCs w:val="0"/>
                <w:spacing w:val="-10"/>
                <w:kern w:val="2"/>
                <w:sz w:val="24"/>
                <w:szCs w:val="24"/>
                <w:lang w:val="en-US" w:eastAsia="zh-CN" w:bidi="ar-SA"/>
              </w:rPr>
            </w:pPr>
            <w:r>
              <w:rPr>
                <w:rFonts w:hint="eastAsia" w:ascii="仿宋_GB2312" w:hAnsi="仿宋_GB2312" w:eastAsia="仿宋_GB2312" w:cs="仿宋_GB2312"/>
                <w:b w:val="0"/>
                <w:bCs w:val="0"/>
                <w:spacing w:val="-10"/>
                <w:kern w:val="2"/>
                <w:sz w:val="24"/>
                <w:szCs w:val="24"/>
                <w:lang w:val="en-US" w:eastAsia="zh-CN" w:bidi="ar-SA"/>
              </w:rPr>
              <w:t>2.昆明市第二届儿童友好城市建设亲子乐跑活动：亲子乐跑活动全程5公里，本活动为非竞技类运动，活动将以家庭为单位进行，完赛后每个家庭按照参赛儿童人数配发奖牌。配套开展相关活动。</w:t>
            </w:r>
          </w:p>
        </w:tc>
        <w:tc>
          <w:tcPr>
            <w:tcW w:w="3570" w:type="dxa"/>
            <w:tcBorders>
              <w:top w:val="nil"/>
              <w:left w:val="nil"/>
              <w:bottom w:val="single" w:color="auto" w:sz="6" w:space="0"/>
              <w:right w:val="single" w:color="auto" w:sz="6" w:space="0"/>
            </w:tcBorders>
            <w:shd w:val="clear" w:color="auto" w:fill="FFFFFF"/>
            <w:tcMar>
              <w:left w:w="105" w:type="dxa"/>
              <w:right w:w="105" w:type="dxa"/>
            </w:tcMar>
            <w:vAlign w:val="top"/>
          </w:tcPr>
          <w:p w14:paraId="1F980019">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jc w:val="both"/>
              <w:textAlignment w:val="auto"/>
              <w:rPr>
                <w:rFonts w:hint="eastAsia" w:ascii="仿宋_GB2312" w:hAnsi="仿宋_GB2312" w:eastAsia="仿宋_GB2312" w:cs="仿宋_GB2312"/>
                <w:b w:val="0"/>
                <w:bCs w:val="0"/>
                <w:spacing w:val="-10"/>
                <w:kern w:val="2"/>
                <w:sz w:val="24"/>
                <w:szCs w:val="24"/>
                <w:lang w:val="en-US" w:eastAsia="zh-CN" w:bidi="ar-SA"/>
              </w:rPr>
            </w:pPr>
          </w:p>
          <w:p w14:paraId="6D5E9782">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jc w:val="both"/>
              <w:textAlignment w:val="auto"/>
              <w:rPr>
                <w:rFonts w:hint="eastAsia" w:ascii="仿宋_GB2312" w:hAnsi="仿宋_GB2312" w:eastAsia="仿宋_GB2312" w:cs="仿宋_GB2312"/>
                <w:b w:val="0"/>
                <w:bCs w:val="0"/>
                <w:spacing w:val="-10"/>
                <w:kern w:val="2"/>
                <w:sz w:val="24"/>
                <w:szCs w:val="24"/>
                <w:lang w:val="en-US" w:eastAsia="zh-CN" w:bidi="ar-SA"/>
              </w:rPr>
            </w:pPr>
          </w:p>
          <w:p w14:paraId="46210180">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jc w:val="both"/>
              <w:textAlignment w:val="auto"/>
              <w:rPr>
                <w:rFonts w:hint="eastAsia" w:ascii="仿宋_GB2312" w:hAnsi="仿宋_GB2312" w:eastAsia="仿宋_GB2312" w:cs="仿宋_GB2312"/>
                <w:b w:val="0"/>
                <w:bCs w:val="0"/>
                <w:spacing w:val="-10"/>
                <w:kern w:val="2"/>
                <w:sz w:val="24"/>
                <w:szCs w:val="24"/>
                <w:lang w:val="en-US" w:eastAsia="zh-CN" w:bidi="ar-SA"/>
              </w:rPr>
            </w:pPr>
          </w:p>
          <w:p w14:paraId="0C06933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jc w:val="both"/>
              <w:textAlignment w:val="auto"/>
              <w:rPr>
                <w:rFonts w:hint="eastAsia" w:ascii="仿宋_GB2312" w:hAnsi="仿宋_GB2312" w:eastAsia="仿宋_GB2312" w:cs="仿宋_GB2312"/>
                <w:b w:val="0"/>
                <w:bCs w:val="0"/>
                <w:spacing w:val="-10"/>
                <w:kern w:val="2"/>
                <w:sz w:val="24"/>
                <w:szCs w:val="24"/>
                <w:lang w:val="en-US" w:eastAsia="zh-CN" w:bidi="ar-SA"/>
              </w:rPr>
            </w:pPr>
            <w:r>
              <w:rPr>
                <w:rFonts w:hint="eastAsia" w:ascii="仿宋_GB2312" w:hAnsi="仿宋_GB2312" w:eastAsia="仿宋_GB2312" w:cs="仿宋_GB2312"/>
                <w:b w:val="0"/>
                <w:bCs w:val="0"/>
                <w:spacing w:val="-10"/>
                <w:kern w:val="2"/>
                <w:sz w:val="24"/>
                <w:szCs w:val="24"/>
                <w:lang w:val="en-US" w:eastAsia="zh-CN" w:bidi="ar-SA"/>
              </w:rPr>
              <w:t>按照活动要求，开展活动策划、组织和实施，协调相关单位积极参与。通过开展相关工作，促进儿童友好理念的宣传，提升全社会关爱儿童的良好氛围，进一步扩大昆明市儿童友好城市的知晓度和影响力。</w:t>
            </w:r>
          </w:p>
          <w:p w14:paraId="1AD705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pacing w:val="-10"/>
                <w:kern w:val="2"/>
                <w:sz w:val="24"/>
                <w:szCs w:val="24"/>
                <w:lang w:val="en-US" w:eastAsia="zh-CN" w:bidi="ar-SA"/>
              </w:rPr>
            </w:pPr>
          </w:p>
        </w:tc>
        <w:tc>
          <w:tcPr>
            <w:tcW w:w="1432" w:type="dxa"/>
            <w:tcBorders>
              <w:top w:val="nil"/>
              <w:left w:val="nil"/>
              <w:bottom w:val="single" w:color="auto" w:sz="6" w:space="0"/>
              <w:right w:val="single" w:color="auto" w:sz="6" w:space="0"/>
            </w:tcBorders>
            <w:shd w:val="clear" w:color="auto" w:fill="FFFFFF"/>
            <w:tcMar>
              <w:left w:w="105" w:type="dxa"/>
              <w:right w:w="105" w:type="dxa"/>
            </w:tcMar>
            <w:vAlign w:val="top"/>
          </w:tcPr>
          <w:p w14:paraId="0E5B0A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210"/>
              <w:jc w:val="center"/>
              <w:rPr>
                <w:rFonts w:hint="default" w:ascii="仿宋_GB2312" w:hAnsi="仿宋_GB2312" w:eastAsia="仿宋_GB2312" w:cs="仿宋_GB2312"/>
                <w:b w:val="0"/>
                <w:bCs w:val="0"/>
                <w:i w:val="0"/>
                <w:caps w:val="0"/>
                <w:color w:val="121212"/>
                <w:spacing w:val="0"/>
                <w:sz w:val="28"/>
                <w:szCs w:val="28"/>
                <w:lang w:val="en-US" w:eastAsia="zh-CN"/>
              </w:rPr>
            </w:pPr>
          </w:p>
        </w:tc>
      </w:tr>
      <w:tr w14:paraId="3C15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8566"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0F3C6D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210"/>
              <w:jc w:val="center"/>
              <w:rPr>
                <w:rFonts w:hint="eastAsia" w:ascii="仿宋_GB2312" w:hAnsi="仿宋_GB2312" w:eastAsia="仿宋_GB2312" w:cs="仿宋_GB2312"/>
                <w:b w:val="0"/>
                <w:bCs w:val="0"/>
                <w:i w:val="0"/>
                <w:caps w:val="0"/>
                <w:color w:val="121212"/>
                <w:spacing w:val="0"/>
                <w:sz w:val="28"/>
                <w:szCs w:val="28"/>
                <w:lang w:eastAsia="zh-CN"/>
              </w:rPr>
            </w:pPr>
            <w:r>
              <w:rPr>
                <w:rFonts w:hint="eastAsia" w:ascii="仿宋_GB2312" w:hAnsi="仿宋_GB2312" w:eastAsia="仿宋_GB2312" w:cs="仿宋_GB2312"/>
                <w:b w:val="0"/>
                <w:bCs w:val="0"/>
                <w:i w:val="0"/>
                <w:caps w:val="0"/>
                <w:color w:val="121212"/>
                <w:spacing w:val="0"/>
                <w:sz w:val="28"/>
                <w:szCs w:val="28"/>
                <w:lang w:eastAsia="zh-CN"/>
              </w:rPr>
              <w:t>合计</w:t>
            </w:r>
          </w:p>
        </w:tc>
        <w:tc>
          <w:tcPr>
            <w:tcW w:w="1432" w:type="dxa"/>
            <w:tcBorders>
              <w:top w:val="nil"/>
              <w:left w:val="nil"/>
              <w:bottom w:val="single" w:color="auto" w:sz="6" w:space="0"/>
              <w:right w:val="single" w:color="auto" w:sz="6" w:space="0"/>
            </w:tcBorders>
            <w:shd w:val="clear" w:color="auto" w:fill="FFFFFF"/>
            <w:tcMar>
              <w:left w:w="105" w:type="dxa"/>
              <w:right w:w="105" w:type="dxa"/>
            </w:tcMar>
            <w:vAlign w:val="center"/>
          </w:tcPr>
          <w:p w14:paraId="379AACF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210"/>
              <w:jc w:val="center"/>
              <w:rPr>
                <w:rFonts w:hint="eastAsia" w:ascii="仿宋_GB2312" w:hAnsi="仿宋_GB2312" w:eastAsia="仿宋_GB2312" w:cs="仿宋_GB2312"/>
                <w:b w:val="0"/>
                <w:bCs w:val="0"/>
                <w:i w:val="0"/>
                <w:caps w:val="0"/>
                <w:color w:val="121212"/>
                <w:spacing w:val="0"/>
                <w:sz w:val="28"/>
                <w:szCs w:val="28"/>
                <w:lang w:eastAsia="zh-CN"/>
              </w:rPr>
            </w:pPr>
          </w:p>
        </w:tc>
      </w:tr>
      <w:bookmarkEnd w:id="0"/>
    </w:tbl>
    <w:p w14:paraId="0295558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MGY0MjY2MWI3YWY5MDdjN2QzZWJlNjJmZTYwNTAifQ=="/>
  </w:docVars>
  <w:rsids>
    <w:rsidRoot w:val="487573B8"/>
    <w:rsid w:val="005C1A26"/>
    <w:rsid w:val="487573B8"/>
    <w:rsid w:val="545C0475"/>
    <w:rsid w:val="58083479"/>
    <w:rsid w:val="5A63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20"/>
      <w:outlineLvl w:val="0"/>
    </w:pPr>
    <w:rPr>
      <w:rFonts w:ascii="宋体" w:hAnsi="宋体" w:eastAsia="宋体" w:cs="宋体"/>
      <w:b/>
      <w:bCs/>
      <w:sz w:val="32"/>
      <w:szCs w:val="3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宋体" w:cs="Times New Roman"/>
      <w:sz w:val="32"/>
      <w:szCs w:val="22"/>
    </w:rPr>
  </w:style>
  <w:style w:type="paragraph" w:styleId="4">
    <w:name w:val="toc 5"/>
    <w:basedOn w:val="1"/>
    <w:next w:val="1"/>
    <w:qFormat/>
    <w:uiPriority w:val="99"/>
    <w:rPr>
      <w:rFonts w:cs="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首行缩进 21"/>
    <w:basedOn w:val="11"/>
    <w:next w:val="1"/>
    <w:qFormat/>
    <w:uiPriority w:val="0"/>
    <w:pPr>
      <w:ind w:firstLine="420" w:firstLineChars="200"/>
    </w:pPr>
    <w:rPr>
      <w:rFonts w:ascii="Calibri" w:hAnsi="Calibri"/>
    </w:rPr>
  </w:style>
  <w:style w:type="paragraph" w:customStyle="1" w:styleId="11">
    <w:name w:val="正文文本缩进1"/>
    <w:basedOn w:val="1"/>
    <w:qFormat/>
    <w:uiPriority w:val="0"/>
    <w:pPr>
      <w:ind w:left="420" w:left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2025-04-18T02:04:00Z</dcterms:created>
  <dc:creator>yuan</dc:creator>
  <cp:lastModifiedBy>yuan</cp:lastModifiedBy>
  <dcterms:modified xsi:type="dcterms:W3CDTF">2025-04-18T02:44:05Z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12115DEC168F438591D07DB913046E53_13</vt:lpwstr>
  </property>
</Properties>
</file>