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840"/>
          <w:tab w:val="center" w:pos="4620"/>
        </w:tabs>
        <w:spacing w:before="312" w:beforeLines="100" w:after="312" w:afterLines="100"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5" w:name="_GoBack"/>
      <w:bookmarkEnd w:id="25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Toc493077235"/>
    </w:p>
    <w:p>
      <w:pPr>
        <w:pStyle w:val="3"/>
        <w:tabs>
          <w:tab w:val="left" w:pos="840"/>
          <w:tab w:val="center" w:pos="4620"/>
        </w:tabs>
        <w:spacing w:before="312" w:beforeLines="100" w:after="312" w:afterLines="100" w:line="500" w:lineRule="exact"/>
        <w:rPr>
          <w:rFonts w:hint="eastAsia" w:ascii="宋体" w:hAnsi="宋体" w:eastAsia="宋体"/>
          <w:sz w:val="44"/>
          <w:lang w:val="en-US" w:eastAsia="zh-CN"/>
        </w:rPr>
      </w:pPr>
      <w:r>
        <w:rPr>
          <w:rFonts w:hint="eastAsia" w:ascii="宋体" w:hAnsi="宋体"/>
          <w:sz w:val="44"/>
          <w:lang w:val="en-US" w:eastAsia="zh-CN"/>
        </w:rPr>
        <w:t>“昆明市妇儿工委微信公众服务号建设及运营维护”</w:t>
      </w:r>
      <w:r>
        <w:rPr>
          <w:rFonts w:hint="eastAsia" w:ascii="宋体" w:hAnsi="宋体"/>
          <w:sz w:val="44"/>
        </w:rPr>
        <w:t>项目</w:t>
      </w:r>
      <w:r>
        <w:rPr>
          <w:rFonts w:hint="eastAsia" w:ascii="宋体" w:hAnsi="宋体"/>
          <w:sz w:val="44"/>
          <w:lang w:val="en-US" w:eastAsia="zh-CN"/>
        </w:rPr>
        <w:t>比选</w:t>
      </w:r>
      <w:r>
        <w:rPr>
          <w:rFonts w:hint="eastAsia" w:ascii="宋体" w:hAnsi="宋体"/>
          <w:sz w:val="44"/>
        </w:rPr>
        <w:t>采购</w:t>
      </w:r>
      <w:bookmarkEnd w:id="0"/>
      <w:r>
        <w:rPr>
          <w:rFonts w:hint="eastAsia" w:ascii="宋体" w:hAnsi="宋体"/>
          <w:sz w:val="44"/>
          <w:lang w:val="en-US" w:eastAsia="zh-CN"/>
        </w:rPr>
        <w:t>文件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>昆明市妇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儿工委办</w:t>
      </w:r>
      <w:r>
        <w:rPr>
          <w:rFonts w:hint="eastAsia" w:ascii="宋体" w:hAnsi="宋体"/>
          <w:sz w:val="24"/>
          <w:szCs w:val="24"/>
        </w:rPr>
        <w:t>拟对本单位</w:t>
      </w:r>
      <w:r>
        <w:rPr>
          <w:rFonts w:hint="eastAsia" w:ascii="宋体" w:hAnsi="宋体"/>
          <w:sz w:val="24"/>
          <w:szCs w:val="24"/>
          <w:lang w:val="en-US" w:eastAsia="zh-CN"/>
        </w:rPr>
        <w:t>“昆明市妇儿工委微信公众服务号建设及运营维护”</w:t>
      </w:r>
      <w:r>
        <w:rPr>
          <w:rFonts w:hint="eastAsia" w:ascii="宋体" w:hAnsi="宋体"/>
          <w:sz w:val="24"/>
          <w:szCs w:val="24"/>
        </w:rPr>
        <w:t>项目进行</w:t>
      </w:r>
      <w:r>
        <w:rPr>
          <w:rFonts w:hint="eastAsia" w:ascii="宋体" w:hAnsi="宋体"/>
          <w:sz w:val="24"/>
          <w:szCs w:val="24"/>
          <w:lang w:val="en-US" w:eastAsia="zh-CN"/>
        </w:rPr>
        <w:t>比选</w:t>
      </w:r>
      <w:r>
        <w:rPr>
          <w:rFonts w:hint="eastAsia" w:ascii="宋体" w:hAnsi="宋体"/>
          <w:sz w:val="24"/>
          <w:szCs w:val="24"/>
        </w:rPr>
        <w:t>采购，符合项目要求的供应商均可参加本次采购活动。</w:t>
      </w:r>
    </w:p>
    <w:p>
      <w:pPr>
        <w:pStyle w:val="10"/>
        <w:spacing w:line="440" w:lineRule="exact"/>
        <w:ind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</w:rPr>
        <w:t>采购范围：</w:t>
      </w:r>
    </w:p>
    <w:p>
      <w:pPr>
        <w:pStyle w:val="10"/>
        <w:spacing w:line="440" w:lineRule="exac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1、项目名称：</w:t>
      </w:r>
      <w:r>
        <w:rPr>
          <w:rFonts w:hint="eastAsia" w:ascii="宋体" w:hAnsi="宋体"/>
          <w:sz w:val="24"/>
          <w:szCs w:val="24"/>
          <w:lang w:val="en-US" w:eastAsia="zh-CN"/>
        </w:rPr>
        <w:t>“昆明市妇儿工委微信公众服务号建设及运营维护”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、采购内容：</w:t>
      </w:r>
    </w:p>
    <w:tbl>
      <w:tblPr>
        <w:tblStyle w:val="8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572"/>
        <w:gridCol w:w="766"/>
        <w:gridCol w:w="757"/>
        <w:gridCol w:w="1999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94" w:type="dxa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72" w:type="dxa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57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999" w:type="dxa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采购预算（元）</w:t>
            </w:r>
          </w:p>
        </w:tc>
        <w:tc>
          <w:tcPr>
            <w:tcW w:w="2634" w:type="dxa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采购内容及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4" w:type="dxa"/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572" w:type="dxa"/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昆明市妇儿工委微信公众服务号建设及运营维护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</w:t>
            </w:r>
          </w:p>
        </w:tc>
        <w:tc>
          <w:tcPr>
            <w:tcW w:w="1999" w:type="dxa"/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0,000.00</w:t>
            </w:r>
          </w:p>
        </w:tc>
        <w:tc>
          <w:tcPr>
            <w:tcW w:w="2634" w:type="dxa"/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详见附件（一）</w:t>
            </w:r>
          </w:p>
        </w:tc>
      </w:tr>
    </w:tbl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、项目完成期：合同签订之日起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12个</w:t>
      </w:r>
      <w:r>
        <w:rPr>
          <w:rFonts w:hint="eastAsia" w:ascii="宋体" w:hAnsi="宋体"/>
          <w:sz w:val="24"/>
          <w:szCs w:val="24"/>
          <w:u w:val="single"/>
        </w:rPr>
        <w:t>月</w:t>
      </w:r>
      <w:r>
        <w:rPr>
          <w:rFonts w:hint="eastAsia" w:ascii="宋体" w:hAnsi="宋体"/>
          <w:sz w:val="24"/>
          <w:szCs w:val="24"/>
        </w:rPr>
        <w:t>内。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、交货地点：</w:t>
      </w:r>
      <w:r>
        <w:rPr>
          <w:rFonts w:hint="eastAsia" w:ascii="宋体" w:hAnsi="宋体"/>
          <w:sz w:val="24"/>
          <w:szCs w:val="24"/>
          <w:u w:val="single"/>
        </w:rPr>
        <w:t xml:space="preserve"> 昆明市妇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儿工委办公室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（用户指定地点）。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、报价方式：本项目整体报价、整体成交，不允许拆分或漏项。</w:t>
      </w:r>
    </w:p>
    <w:p>
      <w:pPr>
        <w:pStyle w:val="10"/>
        <w:spacing w:line="440" w:lineRule="exact"/>
        <w:ind w:firstLine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二、供应商资格要求：</w:t>
      </w:r>
    </w:p>
    <w:p>
      <w:pPr>
        <w:pStyle w:val="10"/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、在中华人民共和国境内注册，且具有独立法人资格。</w:t>
      </w:r>
    </w:p>
    <w:p>
      <w:pPr>
        <w:pStyle w:val="10"/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2、具备提供</w:t>
      </w:r>
      <w:r>
        <w:rPr>
          <w:rFonts w:hint="eastAsia" w:ascii="宋体" w:hAnsi="宋体"/>
          <w:sz w:val="24"/>
          <w:szCs w:val="24"/>
          <w:lang w:eastAsia="zh-CN"/>
        </w:rPr>
        <w:t>工作</w:t>
      </w:r>
      <w:r>
        <w:rPr>
          <w:rFonts w:hint="eastAsia" w:ascii="宋体" w:hAnsi="宋体"/>
          <w:sz w:val="24"/>
          <w:szCs w:val="24"/>
        </w:rPr>
        <w:t>服务所必需的人员、设备和专业技术能力。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、法定代表人为同一人或者存在控股、管理关系的不同单位，不得同时参加本项目，否则其响应文件均无效；提供供应商关联企业情况声明原件。</w:t>
      </w:r>
    </w:p>
    <w:p>
      <w:pPr>
        <w:pStyle w:val="10"/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bookmarkStart w:id="1" w:name="OLE_LINK4"/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、本项目不接受联合体</w:t>
      </w:r>
      <w:bookmarkEnd w:id="1"/>
      <w:r>
        <w:rPr>
          <w:rFonts w:hint="eastAsia" w:ascii="宋体" w:hAnsi="宋体"/>
          <w:sz w:val="24"/>
          <w:szCs w:val="24"/>
        </w:rPr>
        <w:t>。</w:t>
      </w:r>
    </w:p>
    <w:p>
      <w:pPr>
        <w:pStyle w:val="10"/>
        <w:spacing w:line="440" w:lineRule="exact"/>
        <w:ind w:firstLine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三、响应文件的组成（</w:t>
      </w:r>
      <w:r>
        <w:rPr>
          <w:rFonts w:hint="eastAsia" w:ascii="宋体" w:hAnsi="宋体"/>
          <w:b/>
          <w:bCs/>
          <w:sz w:val="24"/>
        </w:rPr>
        <w:t>至少包括以下内容）：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1、报价一览表。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2、有效的营业执照副本复印件（加盖公章）。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、法定代表人身份证明书原件及身份证复印件。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、法定代表人授权委托书原件及委托代理人身份证复印件。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、供应商关联企业情况声明原件。</w:t>
      </w:r>
    </w:p>
    <w:p>
      <w:pPr>
        <w:pStyle w:val="10"/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、项目实施</w:t>
      </w:r>
      <w:r>
        <w:rPr>
          <w:rFonts w:ascii="宋体" w:hAnsi="宋体"/>
          <w:sz w:val="24"/>
          <w:szCs w:val="24"/>
        </w:rPr>
        <w:t>方案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、服务承诺。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供应商认为需要提供的其他资料。</w:t>
      </w:r>
    </w:p>
    <w:p>
      <w:pPr>
        <w:pStyle w:val="11"/>
        <w:spacing w:line="400" w:lineRule="exact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注：（1）供应商</w:t>
      </w:r>
      <w:r>
        <w:rPr>
          <w:rFonts w:hint="eastAsia" w:ascii="宋体" w:hAnsi="宋体"/>
          <w:b/>
          <w:sz w:val="24"/>
          <w:lang w:eastAsia="zh-CN"/>
        </w:rPr>
        <w:t>应</w:t>
      </w:r>
      <w:r>
        <w:rPr>
          <w:rFonts w:hint="eastAsia" w:ascii="宋体" w:hAnsi="宋体"/>
          <w:b/>
          <w:sz w:val="24"/>
        </w:rPr>
        <w:t>将以上文件按顺序装订成册，并编写目录</w:t>
      </w:r>
      <w:r>
        <w:rPr>
          <w:rFonts w:hint="eastAsia" w:ascii="宋体" w:hAnsi="宋体"/>
          <w:b/>
          <w:bCs/>
          <w:sz w:val="24"/>
        </w:rPr>
        <w:t>和页码</w:t>
      </w:r>
      <w:r>
        <w:rPr>
          <w:rFonts w:hint="eastAsia" w:ascii="宋体" w:hAnsi="宋体"/>
          <w:b/>
          <w:sz w:val="24"/>
        </w:rPr>
        <w:t>；</w:t>
      </w:r>
    </w:p>
    <w:p>
      <w:pPr>
        <w:pStyle w:val="10"/>
        <w:spacing w:line="440" w:lineRule="exact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（2）附件中提供格式的，请务必按照附件的格式填写。</w:t>
      </w:r>
    </w:p>
    <w:p>
      <w:pPr>
        <w:pStyle w:val="10"/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</w:rPr>
        <w:t>（3）递交文件密封完好。</w:t>
      </w:r>
    </w:p>
    <w:p>
      <w:pPr>
        <w:pStyle w:val="10"/>
        <w:spacing w:line="440" w:lineRule="exact"/>
        <w:ind w:firstLine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四、响应文件的递交：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、递交时间：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上午9: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、递交截止时间：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上午12: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0；</w:t>
      </w:r>
    </w:p>
    <w:p>
      <w:pPr>
        <w:pStyle w:val="10"/>
        <w:spacing w:line="440" w:lineRule="exac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、递交地点：昆明市呈贡区</w:t>
      </w:r>
      <w:r>
        <w:rPr>
          <w:rFonts w:hint="eastAsia" w:ascii="宋体" w:hAnsi="宋体"/>
          <w:sz w:val="24"/>
          <w:szCs w:val="24"/>
          <w:lang w:val="en-US" w:eastAsia="zh-CN"/>
        </w:rPr>
        <w:t>锦绣大街1号</w:t>
      </w:r>
      <w:r>
        <w:rPr>
          <w:rFonts w:hint="eastAsia" w:ascii="宋体" w:hAnsi="宋体"/>
          <w:sz w:val="24"/>
          <w:szCs w:val="24"/>
        </w:rPr>
        <w:t>7号楼52</w:t>
      </w:r>
      <w:r>
        <w:rPr>
          <w:rFonts w:hint="eastAsia" w:ascii="宋体" w:hAnsi="宋体"/>
          <w:sz w:val="24"/>
          <w:szCs w:val="24"/>
          <w:lang w:val="en-US" w:eastAsia="zh-CN"/>
        </w:rPr>
        <w:t>2室</w:t>
      </w:r>
    </w:p>
    <w:p>
      <w:pPr>
        <w:pStyle w:val="1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、逾期送达的或者未送达指定地点的响应文件，采购人不予受理。</w:t>
      </w:r>
    </w:p>
    <w:p>
      <w:pPr>
        <w:pStyle w:val="10"/>
        <w:spacing w:line="440" w:lineRule="exact"/>
        <w:ind w:firstLine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</w:rPr>
        <w:t>、成交供应商</w:t>
      </w:r>
      <w:r>
        <w:rPr>
          <w:rFonts w:hint="eastAsia" w:ascii="宋体" w:hAnsi="宋体"/>
          <w:b/>
          <w:sz w:val="24"/>
          <w:szCs w:val="24"/>
        </w:rPr>
        <w:t>评定原则：</w:t>
      </w:r>
    </w:p>
    <w:p>
      <w:pPr>
        <w:pStyle w:val="1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供应商资格条件、</w:t>
      </w:r>
      <w:r>
        <w:rPr>
          <w:rFonts w:hint="eastAsia" w:ascii="宋体" w:hAnsi="宋体"/>
          <w:sz w:val="24"/>
          <w:lang w:eastAsia="zh-CN"/>
        </w:rPr>
        <w:t>策划</w:t>
      </w:r>
      <w:r>
        <w:rPr>
          <w:rFonts w:hint="eastAsia" w:ascii="宋体" w:hAnsi="宋体"/>
          <w:sz w:val="24"/>
        </w:rPr>
        <w:t>和服务均能满足采购需求。</w:t>
      </w:r>
    </w:p>
    <w:p>
      <w:pPr>
        <w:pStyle w:val="10"/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tabs>
          <w:tab w:val="left" w:pos="5100"/>
        </w:tabs>
        <w:spacing w:line="5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采购人：</w:t>
      </w:r>
      <w:r>
        <w:rPr>
          <w:rFonts w:hint="eastAsia" w:ascii="宋体" w:hAnsi="宋体"/>
          <w:sz w:val="24"/>
          <w:szCs w:val="24"/>
          <w:u w:val="single"/>
        </w:rPr>
        <w:t>昆明市妇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儿工委办</w:t>
      </w:r>
    </w:p>
    <w:p>
      <w:pPr>
        <w:tabs>
          <w:tab w:val="left" w:pos="5100"/>
        </w:tabs>
        <w:spacing w:line="4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地  址：</w:t>
      </w:r>
      <w:r>
        <w:rPr>
          <w:rFonts w:hint="eastAsia" w:ascii="宋体" w:hAnsi="宋体"/>
          <w:sz w:val="24"/>
          <w:szCs w:val="24"/>
        </w:rPr>
        <w:t>昆明市呈贡区</w:t>
      </w:r>
      <w:r>
        <w:rPr>
          <w:rFonts w:hint="eastAsia" w:ascii="宋体" w:hAnsi="宋体"/>
          <w:sz w:val="24"/>
          <w:szCs w:val="24"/>
          <w:lang w:val="en-US" w:eastAsia="zh-CN"/>
        </w:rPr>
        <w:t>锦绣大街1号</w:t>
      </w:r>
      <w:r>
        <w:rPr>
          <w:rFonts w:hint="eastAsia" w:ascii="宋体" w:hAnsi="宋体"/>
          <w:sz w:val="24"/>
          <w:szCs w:val="24"/>
        </w:rPr>
        <w:t>7号楼52</w:t>
      </w:r>
      <w:r>
        <w:rPr>
          <w:rFonts w:hint="eastAsia" w:ascii="宋体" w:hAnsi="宋体"/>
          <w:sz w:val="24"/>
          <w:szCs w:val="24"/>
          <w:lang w:val="en-US" w:eastAsia="zh-CN"/>
        </w:rPr>
        <w:t>2室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联系人：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马</w:t>
      </w:r>
      <w:r>
        <w:rPr>
          <w:rFonts w:hint="eastAsia" w:ascii="宋体" w:hAnsi="宋体"/>
          <w:bCs/>
          <w:sz w:val="24"/>
        </w:rPr>
        <w:t>老师</w:t>
      </w:r>
    </w:p>
    <w:p>
      <w:pPr>
        <w:spacing w:line="460" w:lineRule="exact"/>
        <w:ind w:firstLine="480" w:firstLineChars="200"/>
        <w:rPr>
          <w:rFonts w:hint="default" w:ascii="宋体" w:hAnsi="宋体" w:eastAsia="宋体"/>
          <w:bCs/>
          <w:spacing w:val="10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联系电话：</w:t>
      </w:r>
      <w:r>
        <w:rPr>
          <w:rFonts w:hint="eastAsia" w:ascii="宋体" w:hAnsi="宋体"/>
          <w:bCs/>
          <w:spacing w:val="10"/>
          <w:sz w:val="24"/>
        </w:rPr>
        <w:t>0871</w:t>
      </w:r>
      <w:r>
        <w:rPr>
          <w:rFonts w:hint="eastAsia" w:ascii="宋体" w:hAnsi="宋体"/>
          <w:bCs/>
          <w:spacing w:val="10"/>
          <w:sz w:val="24"/>
          <w:lang w:val="en-US" w:eastAsia="zh-CN"/>
        </w:rPr>
        <w:t>-63128685</w:t>
      </w:r>
    </w:p>
    <w:p>
      <w:pPr>
        <w:rPr>
          <w:rFonts w:hint="eastAsia" w:ascii="宋体" w:hAnsi="宋体"/>
          <w:bCs/>
          <w:spacing w:val="10"/>
          <w:sz w:val="24"/>
        </w:rPr>
      </w:pPr>
      <w:r>
        <w:rPr>
          <w:rFonts w:hint="eastAsia" w:ascii="宋体" w:hAnsi="宋体"/>
          <w:bCs/>
          <w:spacing w:val="10"/>
          <w:sz w:val="24"/>
        </w:rPr>
        <w:br w:type="page"/>
      </w:r>
    </w:p>
    <w:p>
      <w:pPr>
        <w:widowControl/>
        <w:jc w:val="center"/>
        <w:rPr>
          <w:rFonts w:ascii="宋体" w:hAnsi="宋体"/>
          <w:b/>
          <w:sz w:val="36"/>
        </w:rPr>
      </w:pPr>
      <w:bookmarkStart w:id="2" w:name="_Toc364183163"/>
      <w:bookmarkStart w:id="3" w:name="_Toc238157262"/>
      <w:bookmarkStart w:id="4" w:name="_Toc453254926"/>
      <w:bookmarkStart w:id="5" w:name="_Toc456566206"/>
      <w:bookmarkStart w:id="6" w:name="_Toc280893834"/>
      <w:bookmarkStart w:id="7" w:name="_Toc1835039"/>
      <w:bookmarkStart w:id="8" w:name="_Toc492472592"/>
      <w:bookmarkStart w:id="9" w:name="_Toc454491036"/>
      <w:bookmarkStart w:id="10" w:name="_Toc484294412"/>
      <w:bookmarkStart w:id="11" w:name="_Toc527921256"/>
      <w:r>
        <w:rPr>
          <w:rFonts w:hint="eastAsia" w:ascii="宋体" w:hAnsi="宋体"/>
          <w:b/>
          <w:sz w:val="36"/>
        </w:rPr>
        <w:t>附件一：采购内容及具体要求</w:t>
      </w:r>
    </w:p>
    <w:p>
      <w:pPr>
        <w:widowControl/>
        <w:jc w:val="center"/>
        <w:rPr>
          <w:rFonts w:hint="eastAsia" w:ascii="宋体" w:hAnsi="宋体"/>
          <w:b/>
          <w:sz w:val="36"/>
        </w:rPr>
      </w:pPr>
    </w:p>
    <w:p>
      <w:pPr>
        <w:widowControl/>
        <w:numPr>
          <w:ilvl w:val="0"/>
          <w:numId w:val="1"/>
        </w:numPr>
        <w:snapToGrid w:val="0"/>
        <w:spacing w:line="360" w:lineRule="auto"/>
        <w:ind w:left="240" w:leftChars="0" w:firstLine="0" w:firstLineChars="0"/>
        <w:jc w:val="left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目标要求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结合国家“两纲”的发布以及省市“两规”编制的内容，为切实做好新一轮妇女儿童发展规划的实施和工作推进，融合新媒体网络优势，对新时期妇女儿童发展纲要中提出的新任务、新需求、新问题等内容，进行有点、有面、且主线明晰的政策解读宣传，并以多形式、多渠道的方式完成宣传普及、政策解读等工作，使两规的目标任务、策略措施更加清晰明确，切实达到《昆明市妇女儿童发展规划(2021-2030）》强有力的政策宣传辅助作用。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二、采购需求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根据昆明市妇女儿委办要求，完成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昆明妇女儿童发展规划政策解读和普及，以及市妇儿工委日常的宣传工作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具体内容包括：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创建申请和认证、运营、维护昆明市妇儿工委办公室对外宣传渠道“昆明市妇儿工委”微信服务号。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对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妇女儿童发展规划内容以及政策解读，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对全市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妇女儿童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工作的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宣传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报道进行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整体策划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、执行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工作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合资源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多角度、深层次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的媒体角度扩大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宣传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内容和覆盖面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，形成强有力的社会宣传声势。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根据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昆明市妇儿工委办公室主导及工作涉及的内容，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邀请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专家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和学者等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人员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参与宣传，安排人员进行采访，撰写新闻稿、拍摄活动图片，提供必要的技术支持等。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6" w:h="16838"/>
          <w:pgMar w:top="1440" w:right="1803" w:bottom="1440" w:left="1803" w:header="851" w:footer="851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（四）承接方需具有新闻媒体宣传专业资格，且无不良信用记录，具有独立承担民事责任的能力，提供法人或者其他组织的营业执照、税务登记等证明文件。</w:t>
      </w:r>
      <w:bookmarkStart w:id="12" w:name="_Toc493077271"/>
    </w:p>
    <w:p>
      <w:pPr>
        <w:pStyle w:val="4"/>
        <w:spacing w:before="156" w:beforeLines="50" w:after="156" w:afterLines="50" w:line="500" w:lineRule="exact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附件二：报价一览表</w:t>
      </w:r>
      <w:bookmarkEnd w:id="12"/>
    </w:p>
    <w:p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项目名称：</w:t>
      </w:r>
      <w:r>
        <w:rPr>
          <w:rFonts w:hint="eastAsia" w:ascii="宋体" w:hAnsi="宋体"/>
          <w:kern w:val="0"/>
          <w:sz w:val="24"/>
          <w:szCs w:val="22"/>
          <w:lang w:eastAsia="zh-CN"/>
        </w:rPr>
        <w:t>“</w:t>
      </w:r>
      <w:r>
        <w:rPr>
          <w:rFonts w:hint="eastAsia" w:ascii="宋体" w:hAnsi="宋体"/>
          <w:sz w:val="24"/>
          <w:szCs w:val="24"/>
          <w:lang w:val="en-US" w:eastAsia="zh-CN"/>
        </w:rPr>
        <w:t>昆明市妇儿工委微信公众服务号建设及运营维护</w:t>
      </w:r>
      <w:r>
        <w:rPr>
          <w:rFonts w:hint="eastAsia" w:ascii="宋体" w:hAnsi="宋体"/>
          <w:kern w:val="0"/>
          <w:sz w:val="24"/>
          <w:szCs w:val="22"/>
          <w:lang w:eastAsia="zh-CN"/>
        </w:rPr>
        <w:t>”</w:t>
      </w:r>
      <w:r>
        <w:rPr>
          <w:rFonts w:hint="eastAsia" w:ascii="宋体" w:hAnsi="宋体"/>
          <w:sz w:val="24"/>
          <w:szCs w:val="24"/>
        </w:rPr>
        <w:t>项目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                                  </w:t>
      </w:r>
      <w:r>
        <w:rPr>
          <w:rFonts w:hint="eastAsia" w:ascii="宋体" w:hAnsi="宋体"/>
          <w:b/>
          <w:sz w:val="24"/>
        </w:rPr>
        <w:t>报价单位：人民币·元</w:t>
      </w:r>
    </w:p>
    <w:tbl>
      <w:tblPr>
        <w:tblStyle w:val="8"/>
        <w:tblW w:w="14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58"/>
        <w:gridCol w:w="1060"/>
        <w:gridCol w:w="1445"/>
        <w:gridCol w:w="2306"/>
        <w:gridCol w:w="2240"/>
        <w:gridCol w:w="240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364" w:hRule="atLeast"/>
          <w:jc w:val="center"/>
        </w:trPr>
        <w:tc>
          <w:tcPr>
            <w:tcW w:w="14259" w:type="dxa"/>
            <w:gridSpan w:val="7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供应商名称（加盖公章）：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法定代表人或委托代理人（签字）：                                                          日期：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5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 目 名 称</w:t>
            </w:r>
          </w:p>
        </w:tc>
        <w:tc>
          <w:tcPr>
            <w:tcW w:w="10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总价（元）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项目完成期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9" w:hRule="atLeast"/>
          <w:jc w:val="center"/>
        </w:trPr>
        <w:tc>
          <w:tcPr>
            <w:tcW w:w="14259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总报价（小写）：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（大写）：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</w:t>
            </w:r>
          </w:p>
        </w:tc>
      </w:tr>
    </w:tbl>
    <w:p>
      <w:pPr>
        <w:rPr>
          <w:rFonts w:ascii="宋体" w:hAnsi="宋体"/>
          <w:sz w:val="24"/>
          <w:szCs w:val="36"/>
        </w:rPr>
      </w:pPr>
      <w:r>
        <w:rPr>
          <w:rFonts w:hint="eastAsia" w:ascii="宋体" w:hAnsi="宋体"/>
          <w:sz w:val="24"/>
          <w:szCs w:val="36"/>
        </w:rPr>
        <w:t>备注：1、此表应放在《投标文件》目录后第一页，以方便查找；若分包投标，则投标人只需编制、填写所投包号的相关内容。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  <w:sectPr>
          <w:pgSz w:w="16838" w:h="11906" w:orient="landscape"/>
          <w:pgMar w:top="1021" w:right="1134" w:bottom="1021" w:left="1134" w:header="851" w:footer="851" w:gutter="0"/>
          <w:cols w:space="720" w:num="1"/>
          <w:docGrid w:type="linesAndChars" w:linePitch="312" w:charSpace="0"/>
        </w:sectPr>
      </w:pPr>
    </w:p>
    <w:p>
      <w:pPr>
        <w:pStyle w:val="4"/>
        <w:spacing w:before="0" w:after="156" w:afterLines="50" w:line="540" w:lineRule="exact"/>
        <w:jc w:val="center"/>
        <w:rPr>
          <w:rFonts w:hint="eastAsia" w:ascii="宋体" w:hAnsi="宋体" w:eastAsia="宋体"/>
          <w:sz w:val="36"/>
          <w:szCs w:val="20"/>
        </w:rPr>
      </w:pPr>
      <w:bookmarkStart w:id="13" w:name="_Toc498111156"/>
      <w:bookmarkStart w:id="14" w:name="_Toc2676437"/>
      <w:r>
        <w:rPr>
          <w:rFonts w:hint="eastAsia" w:ascii="宋体" w:hAnsi="宋体" w:eastAsia="宋体"/>
          <w:sz w:val="36"/>
        </w:rPr>
        <w:t>附件</w:t>
      </w:r>
      <w:r>
        <w:rPr>
          <w:rFonts w:hint="eastAsia" w:ascii="宋体" w:hAnsi="宋体" w:eastAsia="宋体"/>
          <w:sz w:val="36"/>
          <w:lang w:eastAsia="zh-CN"/>
        </w:rPr>
        <w:t>三</w:t>
      </w:r>
      <w:r>
        <w:rPr>
          <w:rFonts w:hint="eastAsia" w:ascii="宋体" w:hAnsi="宋体" w:eastAsia="宋体"/>
          <w:sz w:val="36"/>
        </w:rPr>
        <w:t>：供应商关联企业情况声明</w:t>
      </w:r>
      <w:bookmarkEnd w:id="13"/>
      <w:bookmarkEnd w:id="14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我公司郑重声明如下：</w:t>
      </w:r>
    </w:p>
    <w:p>
      <w:pPr>
        <w:spacing w:line="460" w:lineRule="exact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1、供应商名称（按营业执照的全称填写）：</w:t>
      </w:r>
    </w:p>
    <w:p>
      <w:pPr>
        <w:widowControl/>
        <w:ind w:left="480"/>
        <w:jc w:val="left"/>
        <w:rPr>
          <w:rFonts w:hint="eastAsia"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</w:t>
      </w:r>
    </w:p>
    <w:p>
      <w:pPr>
        <w:spacing w:before="156" w:beforeLines="50" w:line="460" w:lineRule="exact"/>
        <w:ind w:left="48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2、本公司的直接上级控股/管理单位和直接下级控股/管理单位情况：</w:t>
      </w:r>
    </w:p>
    <w:tbl>
      <w:tblPr>
        <w:tblStyle w:val="8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418"/>
        <w:gridCol w:w="1701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直接上级控股/管理单位名称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对本单位的控股（出资）比例（%）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单位负责人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联系人及电话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……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直接下级控股/管理单位名称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本单位控股（出资）比例（%）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单位负责人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联系人及电话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……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我公司承诺：如未提供或未如实填写以上情况，将被作为废标处理。</w:t>
      </w: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ascii="宋体" w:hAnsi="宋体"/>
        </w:rPr>
      </w:pPr>
    </w:p>
    <w:p>
      <w:pPr>
        <w:spacing w:line="4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spacing w:before="156" w:beforeLines="50"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法定代表人或委托代理人（签字）：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spacing w:before="156" w:beforeLines="50"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spacing w:before="156" w:beforeLines="50" w:line="460" w:lineRule="exact"/>
        <w:rPr>
          <w:rFonts w:hint="eastAsia" w:ascii="宋体" w:hAnsi="宋体"/>
          <w:b/>
          <w:sz w:val="24"/>
        </w:rPr>
      </w:pPr>
    </w:p>
    <w:p>
      <w:pPr>
        <w:spacing w:before="156" w:beforeLines="50" w:line="4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说明：若无关联企业，则在上述表格中填写“无”。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240" w:lineRule="atLeast"/>
        <w:ind w:firstLine="720" w:firstLineChars="200"/>
        <w:rPr>
          <w:rFonts w:ascii="宋体" w:hAnsi="宋体"/>
          <w:sz w:val="10"/>
          <w:szCs w:val="10"/>
        </w:rPr>
      </w:pPr>
      <w:r>
        <w:rPr>
          <w:rFonts w:ascii="宋体" w:hAnsi="宋体"/>
          <w:sz w:val="36"/>
          <w:szCs w:val="36"/>
        </w:rPr>
        <w:br w:type="page"/>
      </w:r>
    </w:p>
    <w:p>
      <w:pPr>
        <w:pStyle w:val="4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  <w:lang w:eastAsia="zh-CN"/>
        </w:rPr>
        <w:t>四</w:t>
      </w:r>
      <w:r>
        <w:rPr>
          <w:rFonts w:hint="eastAsia" w:ascii="宋体" w:hAnsi="宋体" w:eastAsia="宋体"/>
          <w:sz w:val="36"/>
          <w:szCs w:val="36"/>
        </w:rPr>
        <w:t>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hint="eastAsia" w:ascii="宋体" w:hAnsi="宋体" w:eastAsia="宋体"/>
          <w:sz w:val="36"/>
          <w:szCs w:val="36"/>
        </w:rPr>
        <w:t>项目实施方案</w:t>
      </w:r>
    </w:p>
    <w:p>
      <w:pPr>
        <w:spacing w:line="460" w:lineRule="exact"/>
        <w:rPr>
          <w:rFonts w:ascii="宋体" w:hAnsi="宋体" w:cs="方正仿宋_GBK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bookmarkStart w:id="15" w:name="_Toc482603878"/>
      <w:bookmarkStart w:id="16" w:name="_Toc482606254"/>
      <w:bookmarkStart w:id="17" w:name="_Toc489530323"/>
      <w:bookmarkStart w:id="18" w:name="_Toc484733806"/>
      <w:bookmarkStart w:id="19" w:name="_Toc488679366"/>
      <w:bookmarkStart w:id="20" w:name="_Toc513573348"/>
      <w:bookmarkStart w:id="21" w:name="_Toc492305670"/>
      <w:bookmarkStart w:id="22" w:name="_Toc492472591"/>
      <w:bookmarkStart w:id="23" w:name="_Toc456566205"/>
      <w:r>
        <w:rPr>
          <w:rFonts w:hint="eastAsia" w:ascii="宋体" w:hAnsi="宋体"/>
          <w:sz w:val="24"/>
        </w:rPr>
        <w:t>该方案格式由供应商根据附件一</w:t>
      </w:r>
      <w:r>
        <w:rPr>
          <w:rFonts w:ascii="宋体" w:hAnsi="宋体"/>
          <w:sz w:val="24"/>
        </w:rPr>
        <w:t>采购</w:t>
      </w:r>
      <w:r>
        <w:rPr>
          <w:rFonts w:hint="eastAsia" w:ascii="宋体" w:hAnsi="宋体"/>
          <w:sz w:val="24"/>
        </w:rPr>
        <w:t>要求，结合自身情况编制。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>
      <w:pPr>
        <w:spacing w:before="0" w:line="600" w:lineRule="exact"/>
        <w:jc w:val="center"/>
        <w:outlineLvl w:val="9"/>
        <w:rPr>
          <w:rFonts w:hint="eastAsia" w:ascii="宋体" w:hAnsi="宋体"/>
          <w:szCs w:val="21"/>
        </w:rPr>
      </w:pPr>
    </w:p>
    <w:p>
      <w:pPr>
        <w:spacing w:line="4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供应商名称（盖章）： 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>
      <w:pPr>
        <w:spacing w:before="156" w:beforeLines="50"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法定代表人或委托代理人（签字）：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spacing w:before="156" w:beforeLines="50" w:line="460" w:lineRule="exact"/>
        <w:rPr>
          <w:rFonts w:ascii="宋体" w:hAnsi="宋体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pStyle w:val="4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ascii="宋体" w:hAnsi="宋体"/>
        </w:rPr>
        <w:br w:type="page"/>
      </w:r>
      <w:bookmarkStart w:id="24" w:name="_Toc16161808"/>
      <w:r>
        <w:rPr>
          <w:rFonts w:hint="eastAsia"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  <w:lang w:eastAsia="zh-CN"/>
        </w:rPr>
        <w:t>五</w:t>
      </w:r>
      <w:r>
        <w:rPr>
          <w:rFonts w:hint="eastAsia" w:ascii="宋体" w:hAnsi="宋体" w:eastAsia="宋体"/>
          <w:sz w:val="36"/>
          <w:szCs w:val="36"/>
        </w:rPr>
        <w:t>：服务承诺</w:t>
      </w:r>
      <w:bookmarkEnd w:id="24"/>
    </w:p>
    <w:p>
      <w:pPr>
        <w:spacing w:line="46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（由供应商自行编制，格式自拟）</w:t>
      </w:r>
    </w:p>
    <w:p>
      <w:pPr>
        <w:spacing w:before="156" w:beforeLines="50" w:line="460" w:lineRule="exact"/>
        <w:rPr>
          <w:rFonts w:ascii="宋体" w:hAnsi="宋体"/>
          <w:sz w:val="24"/>
        </w:rPr>
      </w:pPr>
    </w:p>
    <w:p>
      <w:pPr>
        <w:pStyle w:val="13"/>
        <w:spacing w:after="0" w:line="360" w:lineRule="exact"/>
        <w:ind w:firstLine="480" w:firstLineChars="200"/>
        <w:rPr>
          <w:rFonts w:ascii="宋体" w:hAnsi="宋体"/>
          <w:sz w:val="24"/>
        </w:rPr>
      </w:pPr>
    </w:p>
    <w:p>
      <w:pPr>
        <w:pStyle w:val="13"/>
        <w:spacing w:after="0" w:line="360" w:lineRule="exact"/>
        <w:ind w:firstLine="480" w:firstLineChars="200"/>
        <w:rPr>
          <w:rFonts w:ascii="宋体" w:hAnsi="宋体"/>
          <w:sz w:val="24"/>
        </w:rPr>
      </w:pPr>
    </w:p>
    <w:p>
      <w:pPr>
        <w:pStyle w:val="13"/>
        <w:spacing w:after="0" w:line="360" w:lineRule="exact"/>
        <w:ind w:firstLine="480" w:firstLineChars="200"/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供应商名称（盖章）： 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>
      <w:pPr>
        <w:spacing w:before="156" w:beforeLines="50"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法定代表人或委托代理人（签字）：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spacing w:before="156" w:beforeLines="50"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spacing w:before="156" w:beforeLines="50" w:line="460" w:lineRule="exact"/>
        <w:jc w:val="center"/>
        <w:outlineLvl w:val="1"/>
        <w:rPr>
          <w:rFonts w:hint="eastAsia" w:ascii="宋体" w:hAnsi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附件</w:t>
      </w:r>
      <w:r>
        <w:rPr>
          <w:rFonts w:hint="eastAsia" w:ascii="宋体" w:hAnsi="宋体" w:cs="Times New Roman"/>
          <w:b/>
          <w:bCs/>
          <w:kern w:val="2"/>
          <w:sz w:val="36"/>
          <w:szCs w:val="36"/>
          <w:lang w:val="en-US" w:eastAsia="zh-CN" w:bidi="ar-SA"/>
        </w:rPr>
        <w:t>六</w:t>
      </w: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：</w:t>
      </w:r>
      <w:r>
        <w:rPr>
          <w:rFonts w:hint="eastAsia" w:ascii="宋体" w:hAnsi="宋体" w:cs="Times New Roman"/>
          <w:b/>
          <w:bCs/>
          <w:kern w:val="2"/>
          <w:sz w:val="36"/>
          <w:szCs w:val="36"/>
          <w:lang w:val="en-US" w:eastAsia="zh-CN" w:bidi="ar-SA"/>
        </w:rPr>
        <w:t>其他资料</w:t>
      </w:r>
    </w:p>
    <w:p>
      <w:pPr>
        <w:spacing w:line="460" w:lineRule="exact"/>
        <w:jc w:val="center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（有关资格证明文件）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9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56B40"/>
    <w:multiLevelType w:val="singleLevel"/>
    <w:tmpl w:val="3FA56B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6045DD1"/>
    <w:multiLevelType w:val="singleLevel"/>
    <w:tmpl w:val="76045DD1"/>
    <w:lvl w:ilvl="0" w:tentative="0">
      <w:start w:val="1"/>
      <w:numFmt w:val="chineseCounting"/>
      <w:suff w:val="nothing"/>
      <w:lvlText w:val="%1、"/>
      <w:lvlJc w:val="left"/>
      <w:pPr>
        <w:ind w:left="2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g1ZmE3ZDU3M2Y2OWU5YTAzMGQ1YWNhYTAzMTAifQ=="/>
  </w:docVars>
  <w:rsids>
    <w:rsidRoot w:val="31BD09C4"/>
    <w:rsid w:val="21F50ED1"/>
    <w:rsid w:val="31B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Body Text Indent 2"/>
    <w:basedOn w:val="1"/>
    <w:qFormat/>
    <w:uiPriority w:val="0"/>
    <w:pPr>
      <w:spacing w:line="600" w:lineRule="exact"/>
      <w:ind w:firstLine="645"/>
    </w:pPr>
    <w:rPr>
      <w:rFonts w:ascii="仿宋_GB2312" w:eastAsia="仿宋_GB2312"/>
      <w:b/>
      <w:bCs/>
      <w:kern w:val="0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Body Text Indent"/>
    <w:basedOn w:val="1"/>
    <w:qFormat/>
    <w:uiPriority w:val="0"/>
    <w:pPr>
      <w:spacing w:line="460" w:lineRule="exact"/>
      <w:ind w:firstLine="510"/>
    </w:pPr>
  </w:style>
  <w:style w:type="paragraph" w:customStyle="1" w:styleId="11">
    <w:name w:val="Normal Indent"/>
    <w:basedOn w:val="1"/>
    <w:qFormat/>
    <w:uiPriority w:val="0"/>
    <w:pPr>
      <w:ind w:firstLine="420"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10</Pages>
  <Words>2273</Words>
  <Characters>2330</Characters>
  <Lines>0</Lines>
  <Paragraphs>0</Paragraphs>
  <TotalTime>0</TotalTime>
  <ScaleCrop>false</ScaleCrop>
  <LinksUpToDate>false</LinksUpToDate>
  <CharactersWithSpaces>2769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2022-07-18T06:03:00Z</dcterms:created>
  <dc:creator>酸檬子/db</dc:creator>
  <cp:lastModifiedBy>dqr1996</cp:lastModifiedBy>
  <dcterms:modified xsi:type="dcterms:W3CDTF">2022-07-18T07:53:32Z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23544A25B03E4EE485D7DDAE9CD3C0E0</vt:lpwstr>
  </property>
</Properties>
</file>